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D2" w:rsidRDefault="005865D2" w:rsidP="005865D2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Постановление Правительства РФ от 18 октября 2014 г. N 1075</w:t>
      </w:r>
      <w:r>
        <w:rPr>
          <w:color w:val="22272F"/>
          <w:sz w:val="34"/>
          <w:szCs w:val="34"/>
        </w:rPr>
        <w:br/>
        <w:t>"Об утверждении Правил определения среднедушевого дохода для предоставления социальных услуг бесплатно"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В соответствии с </w:t>
      </w:r>
      <w:hyperlink r:id="rId4" w:anchor="/document/70552648/entry/314" w:history="1">
        <w:r w:rsidRPr="005865D2">
          <w:rPr>
            <w:rStyle w:val="a3"/>
            <w:color w:val="000000" w:themeColor="text1"/>
            <w:sz w:val="23"/>
            <w:szCs w:val="23"/>
          </w:rPr>
          <w:t>частью 4 статьи 31</w:t>
        </w:r>
      </w:hyperlink>
      <w:r w:rsidRPr="005865D2">
        <w:rPr>
          <w:color w:val="000000" w:themeColor="text1"/>
          <w:sz w:val="23"/>
          <w:szCs w:val="23"/>
        </w:rPr>
        <w:t> Федерального закона "Об основах социального обслуживания граждан в Российской Федерации" Правительство Российской Федерации постановляет: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1. Утвердить прилагаемые </w:t>
      </w:r>
      <w:hyperlink r:id="rId5" w:anchor="/document/70771488/entry/35" w:history="1">
        <w:r w:rsidRPr="005865D2">
          <w:rPr>
            <w:rStyle w:val="a3"/>
            <w:color w:val="000000" w:themeColor="text1"/>
            <w:sz w:val="23"/>
            <w:szCs w:val="23"/>
          </w:rPr>
          <w:t>Правила</w:t>
        </w:r>
      </w:hyperlink>
      <w:r w:rsidRPr="005865D2">
        <w:rPr>
          <w:color w:val="000000" w:themeColor="text1"/>
          <w:sz w:val="23"/>
          <w:szCs w:val="23"/>
        </w:rPr>
        <w:t> определения среднедушевого дохода для предоставления социальных услуг бесплатно.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2. 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 </w:t>
      </w:r>
      <w:hyperlink r:id="rId6" w:anchor="/document/70771488/entry/35" w:history="1">
        <w:r w:rsidRPr="005865D2">
          <w:rPr>
            <w:rStyle w:val="a3"/>
            <w:color w:val="000000" w:themeColor="text1"/>
            <w:sz w:val="23"/>
            <w:szCs w:val="23"/>
          </w:rPr>
          <w:t>Правил</w:t>
        </w:r>
      </w:hyperlink>
      <w:r w:rsidRPr="005865D2">
        <w:rPr>
          <w:color w:val="000000" w:themeColor="text1"/>
          <w:sz w:val="23"/>
          <w:szCs w:val="23"/>
        </w:rPr>
        <w:t>, утвержденных настоящим постановлением.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3. Настоящее постановление вступает в силу с 1 января 2015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5865D2" w:rsidRPr="005865D2" w:rsidTr="005865D2">
        <w:tc>
          <w:tcPr>
            <w:tcW w:w="3300" w:type="pct"/>
            <w:shd w:val="clear" w:color="auto" w:fill="FFFFFF"/>
            <w:vAlign w:val="bottom"/>
            <w:hideMark/>
          </w:tcPr>
          <w:p w:rsidR="005865D2" w:rsidRPr="005865D2" w:rsidRDefault="005865D2">
            <w:pPr>
              <w:pStyle w:val="s16"/>
              <w:rPr>
                <w:color w:val="000000" w:themeColor="text1"/>
                <w:sz w:val="23"/>
                <w:szCs w:val="23"/>
              </w:rPr>
            </w:pPr>
            <w:r w:rsidRPr="005865D2">
              <w:rPr>
                <w:color w:val="000000" w:themeColor="text1"/>
                <w:sz w:val="23"/>
                <w:szCs w:val="23"/>
              </w:rPr>
              <w:t>Председатель Правительства</w:t>
            </w:r>
            <w:r w:rsidRPr="005865D2">
              <w:rPr>
                <w:color w:val="000000" w:themeColor="text1"/>
                <w:sz w:val="23"/>
                <w:szCs w:val="23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865D2" w:rsidRPr="005865D2" w:rsidRDefault="005865D2">
            <w:pPr>
              <w:pStyle w:val="s1"/>
              <w:jc w:val="right"/>
              <w:rPr>
                <w:color w:val="000000" w:themeColor="text1"/>
                <w:sz w:val="23"/>
                <w:szCs w:val="23"/>
              </w:rPr>
            </w:pPr>
            <w:r w:rsidRPr="005865D2">
              <w:rPr>
                <w:color w:val="000000" w:themeColor="text1"/>
                <w:sz w:val="23"/>
                <w:szCs w:val="23"/>
              </w:rPr>
              <w:t>Д. Медведев</w:t>
            </w:r>
          </w:p>
        </w:tc>
      </w:tr>
    </w:tbl>
    <w:p w:rsidR="005865D2" w:rsidRPr="005865D2" w:rsidRDefault="005865D2" w:rsidP="005865D2">
      <w:pPr>
        <w:pStyle w:val="s3"/>
        <w:shd w:val="clear" w:color="auto" w:fill="FFFFFF"/>
        <w:jc w:val="center"/>
        <w:rPr>
          <w:color w:val="000000" w:themeColor="text1"/>
          <w:sz w:val="32"/>
          <w:szCs w:val="32"/>
        </w:rPr>
      </w:pPr>
      <w:r w:rsidRPr="005865D2">
        <w:rPr>
          <w:color w:val="000000" w:themeColor="text1"/>
          <w:sz w:val="32"/>
          <w:szCs w:val="32"/>
        </w:rPr>
        <w:t>Правила</w:t>
      </w:r>
      <w:r w:rsidRPr="005865D2">
        <w:rPr>
          <w:color w:val="000000" w:themeColor="text1"/>
          <w:sz w:val="32"/>
          <w:szCs w:val="32"/>
        </w:rPr>
        <w:br/>
        <w:t>определения среднедушевого дохода для предоставления социальных услуг бесплатно</w:t>
      </w:r>
      <w:r w:rsidRPr="005865D2">
        <w:rPr>
          <w:color w:val="000000" w:themeColor="text1"/>
          <w:sz w:val="32"/>
          <w:szCs w:val="32"/>
        </w:rPr>
        <w:br/>
        <w:t>(утв. </w:t>
      </w:r>
      <w:hyperlink r:id="rId7" w:anchor="/document/70771488/entry/0" w:history="1">
        <w:r w:rsidRPr="005865D2">
          <w:rPr>
            <w:rStyle w:val="a3"/>
            <w:color w:val="000000" w:themeColor="text1"/>
            <w:sz w:val="32"/>
            <w:szCs w:val="32"/>
          </w:rPr>
          <w:t>постановлением</w:t>
        </w:r>
      </w:hyperlink>
      <w:r w:rsidRPr="005865D2">
        <w:rPr>
          <w:color w:val="000000" w:themeColor="text1"/>
          <w:sz w:val="32"/>
          <w:szCs w:val="32"/>
        </w:rPr>
        <w:t> Правительства РФ от 18 октября 2014 г. N 1075)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1. Настоящие Правила устанавливают порядок определения среднедушевого дохода для предоставления социальных услуг бесплатно в целях реализации </w:t>
      </w:r>
      <w:hyperlink r:id="rId8" w:anchor="/document/70552648/entry/314" w:history="1">
        <w:r w:rsidRPr="005865D2">
          <w:rPr>
            <w:rStyle w:val="a3"/>
            <w:color w:val="000000" w:themeColor="text1"/>
            <w:sz w:val="23"/>
            <w:szCs w:val="23"/>
          </w:rPr>
          <w:t>Федерального закона</w:t>
        </w:r>
      </w:hyperlink>
      <w:r w:rsidRPr="005865D2">
        <w:rPr>
          <w:color w:val="000000" w:themeColor="text1"/>
          <w:sz w:val="23"/>
          <w:szCs w:val="23"/>
        </w:rPr>
        <w:t> "Об основах социального обслуживания граждан в Российской Федерации" (далее - среднедушевой доход).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2. </w:t>
      </w:r>
      <w:proofErr w:type="gramStart"/>
      <w:r w:rsidRPr="005865D2">
        <w:rPr>
          <w:color w:val="000000" w:themeColor="text1"/>
          <w:sz w:val="23"/>
          <w:szCs w:val="23"/>
        </w:rPr>
        <w:t>Расчет среднедушевого дохода в отношении получателя социальных услуг, за исключением лиц, указанных в </w:t>
      </w:r>
      <w:hyperlink r:id="rId9" w:anchor="/document/70552648/entry/311" w:history="1">
        <w:r w:rsidRPr="005865D2">
          <w:rPr>
            <w:rStyle w:val="a3"/>
            <w:color w:val="000000" w:themeColor="text1"/>
            <w:sz w:val="23"/>
            <w:szCs w:val="23"/>
          </w:rPr>
          <w:t>частях 1</w:t>
        </w:r>
      </w:hyperlink>
      <w:r w:rsidRPr="005865D2">
        <w:rPr>
          <w:color w:val="000000" w:themeColor="text1"/>
          <w:sz w:val="23"/>
          <w:szCs w:val="23"/>
        </w:rPr>
        <w:t> и </w:t>
      </w:r>
      <w:hyperlink r:id="rId10" w:anchor="/document/70552648/entry/313" w:history="1">
        <w:r w:rsidRPr="005865D2">
          <w:rPr>
            <w:rStyle w:val="a3"/>
            <w:color w:val="000000" w:themeColor="text1"/>
            <w:sz w:val="23"/>
            <w:szCs w:val="23"/>
          </w:rPr>
          <w:t>3 статьи 31</w:t>
        </w:r>
      </w:hyperlink>
      <w:r w:rsidRPr="005865D2">
        <w:rPr>
          <w:color w:val="000000" w:themeColor="text1"/>
          <w:sz w:val="23"/>
          <w:szCs w:val="23"/>
        </w:rPr>
        <w:t> Федерального закона "Об основах социального обслуживания граждан в Российской Федерации", производится на дату обращения и осуществляется на основании документов (сведений), предусмотренных порядком предоставления социальных услуг, утвержденным уполномоченным органом государственной власти, о составе семьи, наличии (отсутствии) доходов членов семьи или одиноко проживающего</w:t>
      </w:r>
      <w:proofErr w:type="gramEnd"/>
      <w:r w:rsidRPr="005865D2">
        <w:rPr>
          <w:color w:val="000000" w:themeColor="text1"/>
          <w:sz w:val="23"/>
          <w:szCs w:val="23"/>
        </w:rPr>
        <w:t xml:space="preserve"> гражданина и принадлежащем им (ему) </w:t>
      </w:r>
      <w:proofErr w:type="gramStart"/>
      <w:r w:rsidRPr="005865D2">
        <w:rPr>
          <w:color w:val="000000" w:themeColor="text1"/>
          <w:sz w:val="23"/>
          <w:szCs w:val="23"/>
        </w:rPr>
        <w:t>имуществе</w:t>
      </w:r>
      <w:proofErr w:type="gramEnd"/>
      <w:r w:rsidRPr="005865D2">
        <w:rPr>
          <w:color w:val="000000" w:themeColor="text1"/>
          <w:sz w:val="23"/>
          <w:szCs w:val="23"/>
        </w:rPr>
        <w:t xml:space="preserve"> на праве собственности.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3. В целях настоящих Правил: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proofErr w:type="gramStart"/>
      <w:r w:rsidRPr="005865D2">
        <w:rPr>
          <w:color w:val="000000" w:themeColor="text1"/>
          <w:sz w:val="23"/>
          <w:szCs w:val="23"/>
        </w:rPr>
        <w:t>а) в составе семьи учитываются супруги, родители и несовершеннолетние дети, совместно проживающие с получателем социальных услуг;</w:t>
      </w:r>
      <w:proofErr w:type="gramEnd"/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б) 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и принадлежащего им (ему) имущества на праве собственности.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4. При расчете среднедушевого дохода в состав семьи не включаются: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lastRenderedPageBreak/>
        <w:t>а) 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б) лица, находящиеся на полном государственном обеспечении.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5. При расчете среднедушевого дохода учитываются следующие доходы, полученные в денежной форме: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а) дивиденды и проценты,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б) 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в) доходы, полученные от использования в Российской Федерации авторских или смежных прав;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г) доходы, полученные от сдачи в аренду или иного использования имущества, находящегося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proofErr w:type="spellStart"/>
      <w:r w:rsidRPr="005865D2">
        <w:rPr>
          <w:color w:val="000000" w:themeColor="text1"/>
          <w:sz w:val="23"/>
          <w:szCs w:val="23"/>
        </w:rPr>
        <w:t>д</w:t>
      </w:r>
      <w:proofErr w:type="spellEnd"/>
      <w:r w:rsidRPr="005865D2">
        <w:rPr>
          <w:color w:val="000000" w:themeColor="text1"/>
          <w:sz w:val="23"/>
          <w:szCs w:val="23"/>
        </w:rPr>
        <w:t>) доходы от реализации: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недвижимого имущества, находящегося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в Российской Федерации акций или иных ценных бумаг, а также долей участия в уставном капитале организаций;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в Российской Федерации акций, иных ценных бумаг, долей участия в уставном капитале организаций, полученные от участия в инвестиционном товариществе;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иного имущества, находящегося в Российской Федерации и принадлежащего гражданину;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hyperlink r:id="rId11" w:anchor="/document/71361632/entry/5" w:history="1">
        <w:r w:rsidRPr="005865D2">
          <w:rPr>
            <w:rStyle w:val="a3"/>
            <w:color w:val="000000" w:themeColor="text1"/>
            <w:sz w:val="23"/>
            <w:szCs w:val="23"/>
          </w:rPr>
          <w:t>е)</w:t>
        </w:r>
      </w:hyperlink>
      <w:r w:rsidRPr="005865D2">
        <w:rPr>
          <w:color w:val="000000" w:themeColor="text1"/>
          <w:sz w:val="23"/>
          <w:szCs w:val="23"/>
        </w:rPr>
        <w:t xml:space="preserve"> вознаграждение за выполнение трудовых или иных обязанностей, выполненную работу, оказанную услугу, совершение действия в Российской Федерации. </w:t>
      </w:r>
      <w:proofErr w:type="gramStart"/>
      <w:r w:rsidRPr="005865D2">
        <w:rPr>
          <w:color w:val="000000" w:themeColor="text1"/>
          <w:sz w:val="23"/>
          <w:szCs w:val="23"/>
        </w:rPr>
        <w:t>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  <w:proofErr w:type="gramEnd"/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hyperlink r:id="rId12" w:anchor="/multilink/70771488/paragraph/29/number/0" w:history="1">
        <w:r w:rsidRPr="005865D2">
          <w:rPr>
            <w:rStyle w:val="a3"/>
            <w:color w:val="000000" w:themeColor="text1"/>
            <w:sz w:val="23"/>
            <w:szCs w:val="23"/>
          </w:rPr>
          <w:t>ж)</w:t>
        </w:r>
      </w:hyperlink>
      <w:r w:rsidRPr="005865D2">
        <w:rPr>
          <w:color w:val="000000" w:themeColor="text1"/>
          <w:sz w:val="23"/>
          <w:szCs w:val="23"/>
        </w:rPr>
        <w:t> пенсии, пособия, стипендии и иные аналогичные выплаты,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proofErr w:type="spellStart"/>
      <w:proofErr w:type="gramStart"/>
      <w:r w:rsidRPr="005865D2">
        <w:rPr>
          <w:color w:val="000000" w:themeColor="text1"/>
          <w:sz w:val="23"/>
          <w:szCs w:val="23"/>
        </w:rPr>
        <w:lastRenderedPageBreak/>
        <w:t>з</w:t>
      </w:r>
      <w:proofErr w:type="spellEnd"/>
      <w:r w:rsidRPr="005865D2">
        <w:rPr>
          <w:color w:val="000000" w:themeColor="text1"/>
          <w:sz w:val="23"/>
          <w:szCs w:val="23"/>
        </w:rPr>
        <w:t>) 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</w:r>
      <w:proofErr w:type="gramEnd"/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и) доходы, полученные от использования трубопроводов, линий электропередачи, линий оптико-волоконной и (или) беспроводной связи, иных сре</w:t>
      </w:r>
      <w:proofErr w:type="gramStart"/>
      <w:r w:rsidRPr="005865D2">
        <w:rPr>
          <w:color w:val="000000" w:themeColor="text1"/>
          <w:sz w:val="23"/>
          <w:szCs w:val="23"/>
        </w:rPr>
        <w:t>дств св</w:t>
      </w:r>
      <w:proofErr w:type="gramEnd"/>
      <w:r w:rsidRPr="005865D2">
        <w:rPr>
          <w:color w:val="000000" w:themeColor="text1"/>
          <w:sz w:val="23"/>
          <w:szCs w:val="23"/>
        </w:rPr>
        <w:t>язи, включая компьютерные сети, на территории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к) выплаты правопреемникам умерших застрахованных лиц в случаях, предусмотренных </w:t>
      </w:r>
      <w:hyperlink r:id="rId13" w:anchor="/document/12125143/entry/2" w:history="1">
        <w:r w:rsidRPr="005865D2">
          <w:rPr>
            <w:rStyle w:val="a3"/>
            <w:color w:val="000000" w:themeColor="text1"/>
            <w:sz w:val="23"/>
            <w:szCs w:val="23"/>
          </w:rPr>
          <w:t>законодательством</w:t>
        </w:r>
      </w:hyperlink>
      <w:r>
        <w:rPr>
          <w:color w:val="000000" w:themeColor="text1"/>
          <w:sz w:val="23"/>
          <w:szCs w:val="23"/>
        </w:rPr>
        <w:t xml:space="preserve"> </w:t>
      </w:r>
      <w:r w:rsidRPr="005865D2">
        <w:rPr>
          <w:color w:val="000000" w:themeColor="text1"/>
          <w:sz w:val="23"/>
          <w:szCs w:val="23"/>
        </w:rPr>
        <w:t>Российской Федерации об обязательном пенсионном страховании;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л) иные доходы, получаемые гражданином в результате осуществления им деятельности в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м) 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proofErr w:type="spellStart"/>
      <w:r w:rsidRPr="005865D2">
        <w:rPr>
          <w:color w:val="000000" w:themeColor="text1"/>
          <w:sz w:val="23"/>
          <w:szCs w:val="23"/>
        </w:rPr>
        <w:t>н</w:t>
      </w:r>
      <w:proofErr w:type="spellEnd"/>
      <w:r w:rsidRPr="005865D2">
        <w:rPr>
          <w:color w:val="000000" w:themeColor="text1"/>
          <w:sz w:val="23"/>
          <w:szCs w:val="23"/>
        </w:rPr>
        <w:t>) 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о) денежное вознаграждение по договору об осуществлении опеки или попечительства, а также денежные выплаты по договорам ренты, пожизненного содержания с иждивением.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6. 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7. Доходы учитываются до вычета налогов и сборов в соответствии с </w:t>
      </w:r>
      <w:hyperlink r:id="rId14" w:anchor="/document/10900200/entry/20001" w:history="1">
        <w:r w:rsidRPr="005865D2">
          <w:rPr>
            <w:rStyle w:val="a3"/>
            <w:color w:val="000000" w:themeColor="text1"/>
            <w:sz w:val="23"/>
            <w:szCs w:val="23"/>
          </w:rPr>
          <w:t>законодательством</w:t>
        </w:r>
      </w:hyperlink>
      <w:r w:rsidRPr="005865D2">
        <w:rPr>
          <w:color w:val="000000" w:themeColor="text1"/>
          <w:sz w:val="23"/>
          <w:szCs w:val="23"/>
        </w:rPr>
        <w:t> Российской Федерации.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8. 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9. </w:t>
      </w:r>
      <w:proofErr w:type="gramStart"/>
      <w:r w:rsidRPr="005865D2">
        <w:rPr>
          <w:color w:val="000000" w:themeColor="text1"/>
          <w:sz w:val="23"/>
          <w:szCs w:val="23"/>
        </w:rPr>
        <w:t>Суммы оплаты сезонных, временных и других видов работ, выполняемых по срочным трудовым договорам,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  <w:proofErr w:type="gramEnd"/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lastRenderedPageBreak/>
        <w:t>10. 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11. Расчет среднедушевого дохода производится исходя из суммы доходов членов семьи или одиноко проживающего гражданина за последние 12 календарных месяцев, предшествующих месяцу подачи заявления о предоставлении социальных услуг.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12. Среднедушевой доход рассчитывается путем деления одной двенадцатой суммы доходов всех членов семьи за расчетный период на число членов семьи.</w:t>
      </w:r>
    </w:p>
    <w:p w:rsidR="005865D2" w:rsidRPr="005865D2" w:rsidRDefault="005865D2" w:rsidP="005865D2">
      <w:pPr>
        <w:pStyle w:val="s1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5865D2">
        <w:rPr>
          <w:color w:val="000000" w:themeColor="text1"/>
          <w:sz w:val="23"/>
          <w:szCs w:val="23"/>
        </w:rPr>
        <w:t>13. Доход одиноко проживающего гражданина определяется как одна двенадцатая суммы его доходов за расчетный период.</w:t>
      </w:r>
    </w:p>
    <w:p w:rsidR="001346CA" w:rsidRPr="005865D2" w:rsidRDefault="001346CA" w:rsidP="005865D2">
      <w:pPr>
        <w:rPr>
          <w:color w:val="000000" w:themeColor="text1"/>
        </w:rPr>
      </w:pPr>
    </w:p>
    <w:sectPr w:rsidR="001346CA" w:rsidRPr="005865D2" w:rsidSect="001C5D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DA8"/>
    <w:rsid w:val="00125357"/>
    <w:rsid w:val="001346CA"/>
    <w:rsid w:val="001C5DA8"/>
    <w:rsid w:val="0058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CA"/>
  </w:style>
  <w:style w:type="paragraph" w:styleId="4">
    <w:name w:val="heading 4"/>
    <w:basedOn w:val="a"/>
    <w:link w:val="40"/>
    <w:uiPriority w:val="9"/>
    <w:qFormat/>
    <w:rsid w:val="001C5D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5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5DA8"/>
    <w:rPr>
      <w:color w:val="0000FF"/>
      <w:u w:val="single"/>
    </w:rPr>
  </w:style>
  <w:style w:type="paragraph" w:customStyle="1" w:styleId="s16">
    <w:name w:val="s_16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C5DA8"/>
  </w:style>
  <w:style w:type="paragraph" w:styleId="HTML">
    <w:name w:val="HTML Preformatted"/>
    <w:basedOn w:val="a"/>
    <w:link w:val="HTML0"/>
    <w:uiPriority w:val="99"/>
    <w:semiHidden/>
    <w:unhideWhenUsed/>
    <w:rsid w:val="001C5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D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2018-11-21T07:13:00Z</dcterms:created>
  <dcterms:modified xsi:type="dcterms:W3CDTF">2018-11-21T07:19:00Z</dcterms:modified>
</cp:coreProperties>
</file>